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38038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0000FF"/>
          <w:sz w:val="28"/>
          <w:szCs w:val="28"/>
          <w:bdr w:val="none" w:sz="0" w:space="0" w:color="auto" w:frame="1"/>
        </w:rPr>
        <w:t>【新光人壽重要事項通知】為避免客戶以為收到詐騙連結，請「保經(代) 公司」或「要保單位人資窗口」轉客戶知悉，謝謝！</w:t>
      </w:r>
    </w:p>
    <w:p w14:paraId="3EBAD749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為持續提升理賠服務及響應公司政策，理賠簡訊通知服務優化如下：</w:t>
      </w:r>
    </w:p>
    <w:p w14:paraId="20E1D793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(1) 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  <w:shd w:val="clear" w:color="auto" w:fill="FFFF00"/>
        </w:rPr>
        <w:t>自113年6月15日起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，客戶辦理理賠申請，且本公司完成理賠收件及文件點收後，將</w:t>
      </w:r>
      <w:r>
        <w:rPr>
          <w:rFonts w:ascii="微軟正黑體" w:eastAsia="微軟正黑體" w:hAnsi="微軟正黑體" w:cs="Calibri" w:hint="eastAsia"/>
          <w:color w:val="0070C0"/>
          <w:sz w:val="28"/>
          <w:szCs w:val="28"/>
          <w:bdr w:val="none" w:sz="0" w:space="0" w:color="auto" w:frame="1"/>
        </w:rPr>
        <w:t>發送理賠收件簡訊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。</w:t>
      </w:r>
    </w:p>
    <w:p w14:paraId="1317E3E5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(2) 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  <w:shd w:val="clear" w:color="auto" w:fill="FFFF00"/>
        </w:rPr>
        <w:t>預計於113年7月10日起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，理賠案件結案後，</w:t>
      </w:r>
      <w:r>
        <w:rPr>
          <w:rFonts w:ascii="微軟正黑體" w:eastAsia="微軟正黑體" w:hAnsi="微軟正黑體" w:cs="Calibri" w:hint="eastAsia"/>
          <w:color w:val="0070C0"/>
          <w:sz w:val="28"/>
          <w:szCs w:val="28"/>
          <w:bdr w:val="none" w:sz="0" w:space="0" w:color="auto" w:frame="1"/>
        </w:rPr>
        <w:t>理賠審核結果將以簡訊連結審核通知書功能</w:t>
      </w: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，取代紙本審核通知書之寄送，以利客戶即時取得案件資訊。</w:t>
      </w:r>
    </w:p>
    <w:p w14:paraId="168E723B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     </w:t>
      </w:r>
      <w:r>
        <w:rPr>
          <w:rFonts w:ascii="微軟正黑體" w:eastAsia="微軟正黑體" w:hAnsi="微軟正黑體" w:cs="Calibri" w:hint="eastAsia"/>
          <w:color w:val="7F7F7F"/>
          <w:sz w:val="28"/>
          <w:szCs w:val="28"/>
          <w:bdr w:val="none" w:sz="0" w:space="0" w:color="auto" w:frame="1"/>
        </w:rPr>
        <w:t>(若客戶未留存手機號碼或信箱，則維持寄送紙本審核通知書方式)</w:t>
      </w:r>
    </w:p>
    <w:p w14:paraId="71C0F116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(3)經確認，本公司建檔登打完成之後，客戶即會收到理賠「收件簡訊」，其內容網址會帶到本公司智能客服，屆時可輸入理賠進度查詢後，加入會員查看進度！</w:t>
      </w:r>
    </w:p>
    <w:p w14:paraId="11EDC6EA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另外「審核結果」，其內容網址直接會帶出審核通知書。</w:t>
      </w:r>
    </w:p>
    <w:p w14:paraId="69F4C477" w14:textId="77777777" w:rsidR="00537131" w:rsidRDefault="00537131" w:rsidP="005371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微軟正黑體" w:eastAsia="微軟正黑體" w:hAnsi="微軟正黑體" w:cs="Calibri" w:hint="eastAsia"/>
          <w:color w:val="242424"/>
          <w:sz w:val="28"/>
          <w:szCs w:val="28"/>
          <w:bdr w:val="none" w:sz="0" w:space="0" w:color="auto" w:frame="1"/>
        </w:rPr>
        <w:t>為避免客戶以為收到詐騙連結，</w:t>
      </w:r>
      <w:r>
        <w:rPr>
          <w:rFonts w:ascii="微軟正黑體" w:eastAsia="微軟正黑體" w:hAnsi="微軟正黑體" w:cs="Calibri" w:hint="eastAsia"/>
          <w:color w:val="0000FF"/>
          <w:sz w:val="28"/>
          <w:szCs w:val="28"/>
          <w:bdr w:val="none" w:sz="0" w:space="0" w:color="auto" w:frame="1"/>
        </w:rPr>
        <w:t>敬請轉達各人資窗口/相關人員知悉，謝謝大家。</w:t>
      </w:r>
    </w:p>
    <w:p w14:paraId="6E21F1AE" w14:textId="77777777" w:rsidR="002A3B77" w:rsidRDefault="002A3B77"/>
    <w:p w14:paraId="7557DDAD" w14:textId="77777777" w:rsidR="00E81785" w:rsidRDefault="00E81785"/>
    <w:p w14:paraId="20A37833" w14:textId="77777777" w:rsidR="00E81785" w:rsidRDefault="00E81785"/>
    <w:p w14:paraId="4FB139AE" w14:textId="77777777" w:rsidR="00E81785" w:rsidRDefault="00E81785"/>
    <w:p w14:paraId="2FFA7A21" w14:textId="77777777" w:rsidR="00E81785" w:rsidRDefault="00E81785"/>
    <w:p w14:paraId="2F4DE48C" w14:textId="77777777" w:rsidR="00E81785" w:rsidRDefault="00E81785"/>
    <w:p w14:paraId="3B1E26F4" w14:textId="77777777" w:rsidR="00E81785" w:rsidRDefault="00E81785"/>
    <w:p w14:paraId="575AC5EF" w14:textId="77777777" w:rsidR="00E81785" w:rsidRDefault="00E81785"/>
    <w:p w14:paraId="4B4F88B6" w14:textId="77777777" w:rsidR="00E81785" w:rsidRDefault="00E81785"/>
    <w:p w14:paraId="3FC821B3" w14:textId="77777777" w:rsidR="00E81785" w:rsidRDefault="00E81785"/>
    <w:p w14:paraId="4FF1D792" w14:textId="77777777" w:rsidR="00E81785" w:rsidRDefault="00E81785"/>
    <w:p w14:paraId="574CF2B0" w14:textId="77777777" w:rsidR="00E81785" w:rsidRDefault="00E81785"/>
    <w:p w14:paraId="322B2405" w14:textId="77777777" w:rsidR="00E81785" w:rsidRDefault="00E81785"/>
    <w:p w14:paraId="0A6B784C" w14:textId="77777777" w:rsidR="00E81785" w:rsidRDefault="00E81785"/>
    <w:p w14:paraId="1489ECCA" w14:textId="77777777" w:rsidR="00E81785" w:rsidRDefault="00E81785"/>
    <w:p w14:paraId="60C73D1C" w14:textId="77777777" w:rsidR="00E81785" w:rsidRDefault="00E81785"/>
    <w:p w14:paraId="148C0B91" w14:textId="77777777" w:rsidR="00E81785" w:rsidRDefault="00E81785"/>
    <w:p w14:paraId="51B697E7" w14:textId="77777777" w:rsidR="00E81785" w:rsidRDefault="00E81785"/>
    <w:p w14:paraId="27C6D8AF" w14:textId="77777777" w:rsidR="00E81785" w:rsidRDefault="00E81785"/>
    <w:p w14:paraId="70DE6B0C" w14:textId="77777777" w:rsidR="00E81785" w:rsidRDefault="00E81785"/>
    <w:p w14:paraId="46F06D26" w14:textId="77777777" w:rsidR="00E81785" w:rsidRDefault="00E81785"/>
    <w:p w14:paraId="3A776072" w14:textId="77777777" w:rsidR="00E81785" w:rsidRDefault="00E81785"/>
    <w:p w14:paraId="109D5BB1" w14:textId="77777777" w:rsidR="00E81785" w:rsidRDefault="00E81785"/>
    <w:p w14:paraId="6A8A0A35" w14:textId="77777777" w:rsidR="00E81785" w:rsidRDefault="00E81785"/>
    <w:p w14:paraId="12FEC448" w14:textId="77777777" w:rsidR="00E81785" w:rsidRDefault="00E81785"/>
    <w:p w14:paraId="2F390005" w14:textId="77777777" w:rsidR="00E81785" w:rsidRDefault="00E81785"/>
    <w:p w14:paraId="1B9C1E92" w14:textId="77777777" w:rsidR="00E81785" w:rsidRDefault="00E81785"/>
    <w:p w14:paraId="6A732AD9" w14:textId="77777777" w:rsidR="00E81785" w:rsidRDefault="00E81785"/>
    <w:p w14:paraId="3A79F360" w14:textId="7E569416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Cs w:val="24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lastRenderedPageBreak/>
        <w:t>敬請轉達窗口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/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相關人員知悉並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po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網，謝謝大家。</w:t>
      </w:r>
    </w:p>
    <w:p w14:paraId="737A8090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 w:val="32"/>
          <w:szCs w:val="32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【新光人壽重要事項通知】團體理賠申請書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-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部分內容，並自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113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年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7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月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10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日起使用</w:t>
      </w:r>
    </w:p>
    <w:p w14:paraId="3DA31A96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 w:val="32"/>
          <w:szCs w:val="32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說明：</w:t>
      </w:r>
    </w:p>
    <w:p w14:paraId="353FB327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 w:val="32"/>
          <w:szCs w:val="32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一、為符合企業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ESG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永續環保，理賠給付通知書自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113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年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7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月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10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日將改以簡訊與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E-Mail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發送通知書，取代紙本通知寄送。調整理賠申請書如附件。</w:t>
      </w:r>
    </w:p>
    <w:p w14:paraId="67C89DA8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Cs w:val="24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自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113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年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7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月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10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日起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開始使用新版理賠申請書</w:t>
      </w:r>
    </w:p>
    <w:p w14:paraId="1655229B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 w:val="32"/>
          <w:szCs w:val="32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 xml:space="preserve">1. 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新版：電子檔案如附檔，請留存。</w:t>
      </w:r>
    </w:p>
    <w:p w14:paraId="5B1D4F5A" w14:textId="77777777" w:rsidR="00E81785" w:rsidRPr="00E81785" w:rsidRDefault="00E81785" w:rsidP="00E81785">
      <w:pPr>
        <w:widowControl/>
        <w:shd w:val="clear" w:color="auto" w:fill="FFFFFF"/>
        <w:rPr>
          <w:rFonts w:ascii="Calibri" w:eastAsia="新細明體" w:hAnsi="Calibri" w:cs="Calibri"/>
          <w:color w:val="000000"/>
          <w:kern w:val="0"/>
          <w:szCs w:val="24"/>
        </w:rPr>
      </w:pP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2. 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舊版使用期限：以填寫日為準，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舊版延用至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113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年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8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月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31</w:t>
      </w:r>
      <w:r w:rsidRPr="00E81785">
        <w:rPr>
          <w:rFonts w:ascii="Calibri" w:eastAsia="新細明體" w:hAnsi="Calibri" w:cs="Calibri"/>
          <w:b/>
          <w:bCs/>
          <w:color w:val="ED5C57"/>
          <w:kern w:val="0"/>
          <w:sz w:val="36"/>
          <w:szCs w:val="36"/>
        </w:rPr>
        <w:t>日止</w:t>
      </w:r>
      <w:r w:rsidRPr="00E81785">
        <w:rPr>
          <w:rFonts w:ascii="Calibri" w:eastAsia="新細明體" w:hAnsi="Calibri" w:cs="Calibri"/>
          <w:color w:val="000000"/>
          <w:kern w:val="0"/>
          <w:sz w:val="32"/>
          <w:szCs w:val="32"/>
        </w:rPr>
        <w:t>。</w:t>
      </w:r>
    </w:p>
    <w:p w14:paraId="28FDA166" w14:textId="77777777" w:rsidR="00E81785" w:rsidRPr="00E81785" w:rsidRDefault="00E81785"/>
    <w:sectPr w:rsidR="00E81785" w:rsidRPr="00E81785" w:rsidSect="002B3E97">
      <w:type w:val="continuous"/>
      <w:pgSz w:w="11900" w:h="16840"/>
      <w:pgMar w:top="1300" w:right="1000" w:bottom="280" w:left="1060" w:header="720" w:footer="720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rawingGridHorizontalSpacing w:val="110"/>
  <w:drawingGridVerticalSpacing w:val="29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131"/>
    <w:rsid w:val="00064B16"/>
    <w:rsid w:val="002A3B77"/>
    <w:rsid w:val="002B3E97"/>
    <w:rsid w:val="00537131"/>
    <w:rsid w:val="006C2048"/>
    <w:rsid w:val="00C06700"/>
    <w:rsid w:val="00E81785"/>
    <w:rsid w:val="00EF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6B25C"/>
  <w15:chartTrackingRefBased/>
  <w15:docId w15:val="{8055C126-4104-4BB0-8D3F-C9DC4274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53713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台灣電力工會</cp:lastModifiedBy>
  <cp:revision>4</cp:revision>
  <dcterms:created xsi:type="dcterms:W3CDTF">2024-07-12T01:46:00Z</dcterms:created>
  <dcterms:modified xsi:type="dcterms:W3CDTF">2024-07-12T01:57:00Z</dcterms:modified>
</cp:coreProperties>
</file>